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ХАНТЫ-МАНСИЙСКИЙ АВТОНОМНЫЙ ОКРУГ - ЮГРА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ХАНТЫ-МАНСИЙСКИЙ РАЙОН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МУНИЦИПАЛЬНОЕ ОБРАЗОВАНИЕ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СЕЛЬСКОЕ ПОСЕЛЕНИЕ ЦИНГАЛЫ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АДМИНИСТРАЦИЯ СЕЛЬСКОГО ПОСЕЛЕНИЯ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p w:rsidR="002A2462" w:rsidRPr="002A2462" w:rsidRDefault="002A2462" w:rsidP="002A246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 xml:space="preserve">от 07.03.2019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sz w:val="28"/>
        </w:rPr>
        <w:t>26</w:t>
      </w:r>
    </w:p>
    <w:p w:rsidR="002A2462" w:rsidRPr="002A2462" w:rsidRDefault="002A2462" w:rsidP="002A246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с. Цингалы</w:t>
      </w:r>
    </w:p>
    <w:p w:rsidR="002A2462" w:rsidRDefault="002A2462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 xml:space="preserve">Об утверждении </w:t>
      </w:r>
      <w:proofErr w:type="gramStart"/>
      <w:r w:rsidRPr="009A6068">
        <w:rPr>
          <w:rFonts w:ascii="Times New Roman" w:hAnsi="Times New Roman" w:cs="Times New Roman"/>
          <w:color w:val="000000" w:themeColor="text1"/>
          <w:sz w:val="28"/>
        </w:rPr>
        <w:t>муниципальной</w:t>
      </w:r>
      <w:proofErr w:type="gramEnd"/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программы ««Развитие культуры и</w:t>
      </w:r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спорта на территории сельского</w:t>
      </w:r>
      <w:bookmarkStart w:id="0" w:name="_GoBack"/>
      <w:bookmarkEnd w:id="0"/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поселения Цингалы Ханты-Мансийского</w:t>
      </w:r>
    </w:p>
    <w:p w:rsidR="009A6068" w:rsidRPr="009A6068" w:rsidRDefault="002A2462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района на 2019 – 2023 годы»</w:t>
      </w:r>
    </w:p>
    <w:p w:rsidR="009A6068" w:rsidRP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9A6068" w:rsidRDefault="009A6068" w:rsidP="009A60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Законом РФ от 09 октября 1992 года № 3612-I «Основы законодательства Российской Федерации о культуре», Постановлением Администрации сельского поселения Цингалы № 48 от 31 декабря 2015 года «О муниципальных и ведомственных программах сельского поселения Цингалы», Уставом сельского поселения Цингалы:</w:t>
      </w:r>
    </w:p>
    <w:p w:rsidR="009A6068" w:rsidRPr="009A6068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2A2462" w:rsidRDefault="009A6068" w:rsidP="002A2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 w:rsidR="002A2462" w:rsidRPr="002A2462">
        <w:rPr>
          <w:rFonts w:ascii="Times New Roman" w:hAnsi="Times New Roman" w:cs="Times New Roman"/>
          <w:color w:val="000000" w:themeColor="text1"/>
          <w:sz w:val="28"/>
        </w:rPr>
        <w:t>Утвердить муниципальную программу ««Развитие культуры и спорта на территории сельского поселения Цингалы Ханты-Мансийского района на 2019 – 2023 годы» согласно приложению</w:t>
      </w:r>
      <w:r w:rsidRPr="002A2462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9A6068" w:rsidRPr="002A2462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2A2462" w:rsidRDefault="009A6068" w:rsidP="002A2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2. Настоящее постановление вступает в силу после его опубликования (обнародования).</w:t>
      </w:r>
    </w:p>
    <w:p w:rsidR="009A6068" w:rsidRPr="002A2462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9A6068" w:rsidRPr="009A6068" w:rsidRDefault="009A6068" w:rsidP="002A2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3. Контроль за выполнением постановления оставляю за собой.</w:t>
      </w:r>
    </w:p>
    <w:p w:rsidR="009A6068" w:rsidRPr="009A6068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Pr="009A6068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2A24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Глава сельского поселения</w:t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  <w:t xml:space="preserve">     </w:t>
      </w:r>
      <w:r w:rsidR="002A2462"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>А.И. Козлов</w:t>
      </w: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F7DCD" w:rsidRPr="008226B7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1</w:t>
      </w:r>
    </w:p>
    <w:p w:rsidR="002F7DCD" w:rsidRPr="008226B7" w:rsidRDefault="009A6068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 П</w:t>
      </w:r>
      <w:r w:rsidR="002F7DCD" w:rsidRPr="008226B7">
        <w:rPr>
          <w:rFonts w:ascii="Times New Roman" w:hAnsi="Times New Roman" w:cs="Times New Roman"/>
          <w:color w:val="000000" w:themeColor="text1"/>
          <w:sz w:val="28"/>
        </w:rPr>
        <w:t>остановлению администрации</w:t>
      </w:r>
    </w:p>
    <w:p w:rsidR="002F7DCD" w:rsidRPr="008226B7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:rsidR="00D62F8B" w:rsidRPr="008226B7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3351A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="00E3351A" w:rsidRPr="00E3351A">
        <w:rPr>
          <w:rFonts w:ascii="Times New Roman" w:hAnsi="Times New Roman" w:cs="Times New Roman"/>
          <w:color w:val="000000" w:themeColor="text1"/>
          <w:sz w:val="28"/>
        </w:rPr>
        <w:t>26</w:t>
      </w:r>
      <w:r w:rsidRPr="00E3351A">
        <w:rPr>
          <w:rFonts w:ascii="Times New Roman" w:hAnsi="Times New Roman" w:cs="Times New Roman"/>
          <w:color w:val="000000" w:themeColor="text1"/>
          <w:sz w:val="28"/>
        </w:rPr>
        <w:t xml:space="preserve"> от </w:t>
      </w:r>
      <w:r w:rsidR="00E3351A" w:rsidRPr="00E3351A">
        <w:rPr>
          <w:rFonts w:ascii="Times New Roman" w:hAnsi="Times New Roman" w:cs="Times New Roman"/>
          <w:color w:val="000000" w:themeColor="text1"/>
          <w:sz w:val="28"/>
        </w:rPr>
        <w:t>07</w:t>
      </w:r>
      <w:r w:rsidRPr="00E3351A">
        <w:rPr>
          <w:rFonts w:ascii="Times New Roman" w:hAnsi="Times New Roman" w:cs="Times New Roman"/>
          <w:color w:val="000000" w:themeColor="text1"/>
          <w:sz w:val="28"/>
        </w:rPr>
        <w:t>.0</w:t>
      </w:r>
      <w:r w:rsidR="00E3351A" w:rsidRPr="00E3351A">
        <w:rPr>
          <w:rFonts w:ascii="Times New Roman" w:hAnsi="Times New Roman" w:cs="Times New Roman"/>
          <w:color w:val="000000" w:themeColor="text1"/>
          <w:sz w:val="28"/>
        </w:rPr>
        <w:t>3</w:t>
      </w:r>
      <w:r w:rsidR="002A2462">
        <w:rPr>
          <w:rFonts w:ascii="Times New Roman" w:hAnsi="Times New Roman" w:cs="Times New Roman"/>
          <w:color w:val="000000" w:themeColor="text1"/>
          <w:sz w:val="28"/>
        </w:rPr>
        <w:t>.2019</w:t>
      </w:r>
    </w:p>
    <w:p w:rsidR="00D62F8B" w:rsidRPr="008226B7" w:rsidRDefault="00D62F8B" w:rsidP="00D62F8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D62F8B" w:rsidRPr="008226B7" w:rsidRDefault="00D62F8B" w:rsidP="00D62F8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2F7DCD" w:rsidRPr="008226B7" w:rsidRDefault="00D94C6C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МУНИЦИПАЛЬНАЯ ПРОГРАММА  </w:t>
      </w:r>
    </w:p>
    <w:p w:rsidR="008226B7" w:rsidRDefault="00D94C6C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«РАЗВИТИЕ КУЛЬТУРЫ</w:t>
      </w:r>
      <w:r w:rsidR="00FC1630">
        <w:rPr>
          <w:rFonts w:ascii="Times New Roman" w:hAnsi="Times New Roman" w:cs="Times New Roman"/>
          <w:b/>
          <w:color w:val="000000" w:themeColor="text1"/>
          <w:sz w:val="28"/>
        </w:rPr>
        <w:t xml:space="preserve"> И СПОРТА</w:t>
      </w:r>
      <w:r w:rsidR="00FC1630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НА ТЕРРИТОРИИ СЕЛЬСКОГО ПОСЕЛЕНИЯ ЦИНГАЛЫ ХАНТЫ-МАНСИЙСКОГО РАЙОНА</w:t>
      </w:r>
    </w:p>
    <w:p w:rsidR="002F7DCD" w:rsidRPr="008226B7" w:rsidRDefault="00D94C6C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НА 2019 – 2023 ГОДЫ»</w:t>
      </w:r>
    </w:p>
    <w:p w:rsidR="002F7DCD" w:rsidRPr="008226B7" w:rsidRDefault="002F7DCD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F7DCD" w:rsidRPr="008226B7" w:rsidRDefault="002F7DCD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Паспорт Программы</w:t>
      </w:r>
    </w:p>
    <w:p w:rsidR="00D62F8B" w:rsidRPr="008226B7" w:rsidRDefault="00D62F8B" w:rsidP="00D62F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7088"/>
      </w:tblGrid>
      <w:tr w:rsidR="008226B7" w:rsidRPr="008226B7" w:rsidTr="00AA21DF">
        <w:tc>
          <w:tcPr>
            <w:tcW w:w="2830" w:type="dxa"/>
          </w:tcPr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Наименование</w:t>
            </w:r>
          </w:p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Муниципальная программа «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Развитие культуры</w:t>
            </w:r>
            <w:r w:rsid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спорта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территории сельского поселения Цингалы Ханты-Мансийского района на 2019 – 2023 годы</w:t>
            </w: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</w:p>
        </w:tc>
      </w:tr>
      <w:tr w:rsidR="008226B7" w:rsidRPr="008226B7" w:rsidTr="00AA21DF">
        <w:tc>
          <w:tcPr>
            <w:tcW w:w="2830" w:type="dxa"/>
          </w:tcPr>
          <w:p w:rsidR="002F7DCD" w:rsidRPr="008226B7" w:rsidRDefault="002F7DCD" w:rsidP="002F7D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88" w:type="dxa"/>
          </w:tcPr>
          <w:p w:rsidR="002F7DCD" w:rsidRPr="008226B7" w:rsidRDefault="00E3351A" w:rsidP="00E33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Утверждена 07.03.2019 г. 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сельского поселения Цингалы № </w:t>
            </w:r>
            <w:r w:rsidRP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2F7DCD" w:rsidRP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P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07.03.</w:t>
            </w:r>
            <w:r w:rsidR="002F7DCD" w:rsidRP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года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 утверждении муниципальной программы “Развитие культуры</w:t>
            </w:r>
            <w:r w:rsidR="00FC1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спорта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сельского поселения Цингалы Ханты-Мансийского района на 2019 – 2023 годы”»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Основание для</w:t>
            </w:r>
          </w:p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разработки программы</w:t>
            </w:r>
          </w:p>
        </w:tc>
        <w:tc>
          <w:tcPr>
            <w:tcW w:w="7088" w:type="dxa"/>
          </w:tcPr>
          <w:p w:rsidR="002F7DCD" w:rsidRPr="008226B7" w:rsidRDefault="00D62F8B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Закон РФ от 09 октября 1992 года № 3612-I «Основы законодательства Российской Федерации о культуре»;</w:t>
            </w:r>
          </w:p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Постановление Администрации сельского поселения Цингалы № 48 от 31 декабря 2015 года «О муниципальных и ведомственных программах сельского поселения Цингалы»;</w:t>
            </w:r>
          </w:p>
          <w:p w:rsidR="004F272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Устав сельского поселения Цингалы.</w:t>
            </w:r>
          </w:p>
        </w:tc>
      </w:tr>
      <w:tr w:rsidR="008226B7" w:rsidRPr="008226B7" w:rsidTr="00AA21DF">
        <w:tc>
          <w:tcPr>
            <w:tcW w:w="2830" w:type="dxa"/>
          </w:tcPr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Подпрограммы</w:t>
            </w:r>
          </w:p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муниципальной</w:t>
            </w:r>
          </w:p>
          <w:p w:rsidR="00D62F8B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Отсутствуют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Заказчик Программы</w:t>
            </w:r>
          </w:p>
        </w:tc>
        <w:tc>
          <w:tcPr>
            <w:tcW w:w="7088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Администрация сельского поселения Цингалы</w:t>
            </w:r>
          </w:p>
        </w:tc>
      </w:tr>
      <w:tr w:rsidR="008226B7" w:rsidRPr="008226B7" w:rsidTr="00AA21DF">
        <w:tc>
          <w:tcPr>
            <w:tcW w:w="2830" w:type="dxa"/>
          </w:tcPr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Разработчик</w:t>
            </w:r>
          </w:p>
          <w:p w:rsidR="00D62F8B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Муниципальное казенное учреждение культуры «Сельский Дом культуры и досуга с. Цингалы» (МКУК СДКД с. Цингалы)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3466A1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Программы</w:t>
            </w:r>
          </w:p>
        </w:tc>
        <w:tc>
          <w:tcPr>
            <w:tcW w:w="7088" w:type="dxa"/>
          </w:tcPr>
          <w:p w:rsidR="00D62F8B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Целью Муниципальной Программы является создание условий для сохранения и развития культуры</w:t>
            </w:r>
            <w:r w:rsid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спорта</w:t>
            </w: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сельском поселении Цингалы.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3466A1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Задачи Программы</w:t>
            </w:r>
          </w:p>
        </w:tc>
        <w:tc>
          <w:tcPr>
            <w:tcW w:w="7088" w:type="dxa"/>
          </w:tcPr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Организация и проведение культурно-массовых </w:t>
            </w: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мероприятий на территории сельского поселения Цингалы;</w:t>
            </w:r>
          </w:p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Улучшение и модернизация материально-технической базы учреждения культуры сельского поселения Цингалы;</w:t>
            </w:r>
          </w:p>
          <w:p w:rsidR="00D62F8B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Интеграция культуры сельского поселения в районное и окружное культурное пространство.</w:t>
            </w:r>
          </w:p>
          <w:p w:rsidR="00FC1630" w:rsidRPr="008226B7" w:rsidRDefault="00FC1630" w:rsidP="000602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P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Создание условий для сохранения и укрепления здоровья жителей сельского поселения </w:t>
            </w:r>
            <w:r w:rsidR="00060227">
              <w:rPr>
                <w:rFonts w:ascii="Times New Roman" w:hAnsi="Times New Roman" w:cs="Times New Roman"/>
                <w:color w:val="000000" w:themeColor="text1"/>
                <w:sz w:val="28"/>
              </w:rPr>
              <w:t>Цингалы</w:t>
            </w:r>
            <w:r w:rsidRP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путем популяризации массового спорта, приобщения различных слоев населения к занятиям физической культурой и спортом</w:t>
            </w:r>
            <w:r w:rsidR="00060227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8226B7" w:rsidRPr="008226B7" w:rsidTr="00AA21DF">
        <w:tc>
          <w:tcPr>
            <w:tcW w:w="2830" w:type="dxa"/>
          </w:tcPr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Сроки реализации</w:t>
            </w:r>
          </w:p>
          <w:p w:rsidR="00D62F8B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3466A1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2019 – 2023 годы</w:t>
            </w:r>
          </w:p>
        </w:tc>
      </w:tr>
      <w:tr w:rsidR="008226B7" w:rsidRPr="008226B7" w:rsidTr="00AA21DF">
        <w:tc>
          <w:tcPr>
            <w:tcW w:w="2830" w:type="dxa"/>
          </w:tcPr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3466A1" w:rsidRPr="008226B7" w:rsidRDefault="003466A1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Администрация сельского поселения Цингалы;</w:t>
            </w:r>
          </w:p>
          <w:p w:rsidR="003466A1" w:rsidRPr="008226B7" w:rsidRDefault="003466A1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МКУК СДКД с. Цингалы</w:t>
            </w:r>
          </w:p>
        </w:tc>
      </w:tr>
      <w:tr w:rsidR="008226B7" w:rsidRPr="008226B7" w:rsidTr="00AA21DF">
        <w:tc>
          <w:tcPr>
            <w:tcW w:w="2830" w:type="dxa"/>
          </w:tcPr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Объёмы и источники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финансирования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Объем финансирования программы в 2019-2023 годах</w:t>
            </w:r>
          </w:p>
          <w:p w:rsidR="003466A1" w:rsidRPr="0016227F" w:rsidRDefault="0016227F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составляет 12</w:t>
            </w:r>
            <w:r w:rsidR="00622565"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96,1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руб., в том числе по годам: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- 2019 г. – </w:t>
            </w:r>
            <w:r w:rsidR="00622565"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02,00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- 2020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3103,4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- 2021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3096,9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- 2022 г. –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3096,9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- 2023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3096,9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</w:t>
            </w:r>
          </w:p>
          <w:p w:rsidR="003466A1" w:rsidRPr="0016227F" w:rsidRDefault="003466A1" w:rsidP="002055F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из них </w:t>
            </w:r>
            <w:r w:rsidR="002055F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с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редства бюджета сельского поселения Цингалы 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Всего </w:t>
            </w:r>
            <w:r w:rsidR="00CB30C7">
              <w:rPr>
                <w:rFonts w:ascii="Times New Roman" w:hAnsi="Times New Roman" w:cs="Times New Roman"/>
                <w:color w:val="000000" w:themeColor="text1"/>
                <w:sz w:val="28"/>
              </w:rPr>
              <w:t>124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96,1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руб., в том числе по годам: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- 2019 г. – </w:t>
            </w:r>
            <w:r w:rsidR="00CB30C7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02,0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- 2020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3103,4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- 2021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3096,9 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- 2022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3096,9 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руб.;</w:t>
            </w:r>
          </w:p>
          <w:p w:rsidR="003466A1" w:rsidRPr="008226B7" w:rsidRDefault="003466A1" w:rsidP="0016227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- 2023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3096,9 </w:t>
            </w:r>
            <w:r w:rsidR="002055F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</w:t>
            </w:r>
          </w:p>
        </w:tc>
      </w:tr>
      <w:tr w:rsidR="008226B7" w:rsidRPr="008226B7" w:rsidTr="00AA21DF">
        <w:tc>
          <w:tcPr>
            <w:tcW w:w="2830" w:type="dxa"/>
          </w:tcPr>
          <w:p w:rsidR="002055FF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Планируемые</w:t>
            </w:r>
          </w:p>
          <w:p w:rsidR="002055FF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результаты</w:t>
            </w:r>
          </w:p>
          <w:p w:rsidR="003466A1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tbl>
            <w:tblPr>
              <w:tblW w:w="6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2031"/>
              <w:gridCol w:w="851"/>
              <w:gridCol w:w="850"/>
              <w:gridCol w:w="851"/>
              <w:gridCol w:w="850"/>
              <w:gridCol w:w="850"/>
            </w:tblGrid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Мероприятие, проводимые учреждением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зрителей на мероприятиях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17400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численности участников культурно – досуговых мероприятий.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7,8</w:t>
                  </w:r>
                </w:p>
              </w:tc>
            </w:tr>
            <w:tr w:rsidR="00AA21DF" w:rsidRPr="00AA21DF" w:rsidTr="00AA21DF">
              <w:trPr>
                <w:trHeight w:val="171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удовлетворенности граждан сельского поселения Цингалы качеством услуг, предоставляемых Учреждением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</w:t>
                  </w:r>
                </w:p>
              </w:tc>
            </w:tr>
            <w:tr w:rsidR="00FC1630" w:rsidRPr="00AA21DF" w:rsidTr="00FC1630">
              <w:trPr>
                <w:trHeight w:val="121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06022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количества лиц, систематически занимающихся физической культурой и спортом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44C7C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44C7C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44C7C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44C7C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FC1630" w:rsidRPr="00AA21DF" w:rsidTr="00FC1630">
              <w:trPr>
                <w:trHeight w:val="121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приобщение жителей сельского поселения к здоровому образу жизни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3466A1" w:rsidRPr="008226B7" w:rsidRDefault="003466A1" w:rsidP="002055F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AA21DF" w:rsidRPr="008226B7" w:rsidRDefault="00AA21DF" w:rsidP="00D62F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55FF" w:rsidRPr="008226B7" w:rsidRDefault="002055FF" w:rsidP="002055F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Общая характеристика муниципальной программы.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Муниципальная Программа «Развитие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сельского поселения Цингалы Ханты-Мансийского района на 2019 – 2023 годы»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эффективно решать проблемы по развитию культуры в сельском поселении. Реализация программных мероприятий создаст основу для сохранения и улучшения культурного здоровья сельских жителей.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работников сферы культуры, создание безопасных и комфортных условий на объектах сферы культуры.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Актуальным остается оказание муниципалитетом поддержки муниципальным учреждениям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культуры, и в первую очередь тем, работа которых связана с детьми.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Деятельность учреждени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я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культуры имеет важное многофункциональное значение для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вовлечения граждан в культурную жизнь поселения, обеспечения полноценного досуга и развития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творческих способностей населения.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Программа призвана определить меры в соответствии с приоритетами, реализация которых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обеспечит решение важнейших задач в развитии общих норм и правил морали и поведения в обществе,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определение ценностей в быту и на производстве, в культуре жителей сельского поселения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Конкретными Задачами Программы являются: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Организация и проведение культурно-массовых мероприятий на территории сельского поселения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Улучшение и модернизация материально-технической базы учреждений культуры сельского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поселения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Интеграция культуры сельского поселения в районное и окружное культурное пространство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Pr="008226B7" w:rsidRDefault="00060227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FC1630">
        <w:rPr>
          <w:rFonts w:ascii="Times New Roman" w:hAnsi="Times New Roman" w:cs="Times New Roman"/>
          <w:color w:val="000000" w:themeColor="text1"/>
          <w:sz w:val="28"/>
        </w:rPr>
        <w:t xml:space="preserve">Создание условий для сохранения и укрепления здоровья жителей 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FC1630">
        <w:rPr>
          <w:rFonts w:ascii="Times New Roman" w:hAnsi="Times New Roman" w:cs="Times New Roman"/>
          <w:color w:val="000000" w:themeColor="text1"/>
          <w:sz w:val="28"/>
        </w:rPr>
        <w:t xml:space="preserve"> путем популяризации массового спорта, приобщения различных слоев населения к занятиям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D61D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Для обеспечения Программы предлагается регулярно проводить следующие мероприятия: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проведение культурно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- массовых мероприятий, праздников, вечеров отдыха молодёжи;</w:t>
      </w:r>
    </w:p>
    <w:p w:rsidR="00D61DAC" w:rsidRPr="008226B7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обновление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звукового и светового оборудования, оргтехники;</w:t>
      </w:r>
    </w:p>
    <w:p w:rsidR="002055FF" w:rsidRPr="008226B7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освещенность здания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в соответствие с едиными Требованиями к условиям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деятельности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культурно-досуговых учреждений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обеспечение пожарной безопасности учреждения;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приобретение костюмов для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клубных формирований (творческих коллективов)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, одежда для сцены;</w:t>
      </w:r>
    </w:p>
    <w:p w:rsidR="002055FF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A0E2E" w:rsidRPr="008226B7">
        <w:rPr>
          <w:rFonts w:ascii="Times New Roman" w:hAnsi="Times New Roman" w:cs="Times New Roman"/>
          <w:color w:val="000000" w:themeColor="text1"/>
          <w:sz w:val="28"/>
        </w:rPr>
        <w:t xml:space="preserve">текущий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ремонт помещений здания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увеличение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количества лиц, систематически занимающихся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Pr="008226B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приобщение жителей сельского поселения к здоровому образу жизни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D61D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Достижение поставленных целей и задач Муниципальной Программы в течение 2019-2023 гг.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путём реализации мероприятий позволит: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увеличить число жителей, участвующих в культурно-массовых 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и спортивных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мероприятиях;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улучшить и обновить материально – техническую базу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создание условий для организации досуга жителей сельского поселения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A0E2E" w:rsidRPr="008226B7">
        <w:rPr>
          <w:rFonts w:ascii="Times New Roman" w:hAnsi="Times New Roman" w:cs="Times New Roman"/>
          <w:color w:val="000000" w:themeColor="text1"/>
          <w:sz w:val="28"/>
        </w:rPr>
        <w:t>и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нтегрировать культуру сельского поселения в районное и окружное культурное пространство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Pr="008226B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увеличение количества лиц, систематически занимающихся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61DAC" w:rsidRDefault="00D61DAC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27" w:rsidRPr="00060227" w:rsidRDefault="002055FF" w:rsidP="00060227">
      <w:pPr>
        <w:pStyle w:val="a4"/>
        <w:numPr>
          <w:ilvl w:val="0"/>
          <w:numId w:val="1"/>
        </w:numPr>
        <w:spacing w:after="0" w:line="240" w:lineRule="auto"/>
        <w:ind w:firstLine="13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b/>
          <w:color w:val="000000" w:themeColor="text1"/>
          <w:sz w:val="28"/>
        </w:rPr>
        <w:t>Цели и задачи Программы</w:t>
      </w:r>
    </w:p>
    <w:p w:rsidR="002055FF" w:rsidRPr="00060227" w:rsidRDefault="002055FF" w:rsidP="00060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Целью Муниципальной Программы является создание условий для сохранения и развития</w:t>
      </w:r>
      <w:r w:rsidR="00D61DAC" w:rsidRPr="0006022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 xml:space="preserve"> в сельском поселении </w:t>
      </w:r>
      <w:r w:rsidR="00D61DAC" w:rsidRPr="0006022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Задачами Муниципальной Программы являются: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Организация и проведение культурно-массовых мероприятий на территории сельского поселения Цингалы;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Улучшение и модернизация материально-технической базы учреждения культуры сельского поселения Цингалы;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Интеграция культуры сельского поселения в районное и окружное культурное пространство.</w:t>
      </w:r>
    </w:p>
    <w:p w:rsidR="00D61DAC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Создание условий для сохранения и укрепления здоровья жителей сельского поселения Цингалы путем популяризации массового спорта, приобщения различных слоев населения к занятиям физической культурой и спортом.</w:t>
      </w:r>
    </w:p>
    <w:p w:rsidR="00060227" w:rsidRPr="008226B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055FF" w:rsidRPr="008226B7" w:rsidRDefault="002055FF" w:rsidP="00D61DA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Перечень мероприятий Программы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Для обеспечения Программы предлагается регулярно проводить следующие мероприятия: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проведение культурно - массовых мероприятий, праздников, вечеров отдыха молодёжи;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обновление звукового и светового оборудования, оргтехники;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освещенность здания МКУК СДКД с. Цингалы в соответствие с едиными Требованиями к условиям деятельности культурно-досуговых учреждений;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обеспечение пожарной безопасности учреждения;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приобретение костюмов для клубных формирований (творческих коллективов), одежда для сцены;</w:t>
      </w:r>
    </w:p>
    <w:p w:rsidR="002055FF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текущий ремонт помещений здания МКУК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СДКД с. Цингалы;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увеличение количества лиц, систематически занимающихся физической культурой и спортом;</w:t>
      </w:r>
    </w:p>
    <w:p w:rsidR="00060227" w:rsidRPr="008226B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приобщение жителей сельского поселения к здоровому образу жизни.</w:t>
      </w:r>
    </w:p>
    <w:p w:rsidR="00D035D0" w:rsidRPr="008226B7" w:rsidRDefault="00D035D0" w:rsidP="00D34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055FF" w:rsidRPr="00060227" w:rsidRDefault="002055FF" w:rsidP="00D34C5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b/>
          <w:color w:val="000000" w:themeColor="text1"/>
          <w:sz w:val="28"/>
        </w:rPr>
        <w:t>Объемы и источники финансирования программы</w:t>
      </w:r>
    </w:p>
    <w:p w:rsidR="008A0E2E" w:rsidRPr="008226B7" w:rsidRDefault="008A0E2E" w:rsidP="008A0E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Прогноз общего объема финансового обеспечения реализации муниципальной программы «Развитие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сельского поселения Цингалы Ханты-Мансийского района на 2019 – 2023 годы» за счет средств бюджета сельского поселения Цингалы за весь период ее реализации составляет </w:t>
      </w:r>
      <w:r w:rsidR="00622565">
        <w:rPr>
          <w:rFonts w:ascii="Times New Roman" w:hAnsi="Times New Roman" w:cs="Times New Roman"/>
          <w:color w:val="000000" w:themeColor="text1"/>
          <w:sz w:val="28"/>
        </w:rPr>
        <w:t>129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96,1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тыс. руб., в том числе:</w:t>
      </w:r>
    </w:p>
    <w:p w:rsidR="00060227" w:rsidRPr="00060227" w:rsidRDefault="00622565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- 2019 г. – 6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>02,00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- 2020 г. – 3103,4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- 2021 г. – 3096,9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- 2022 г. – 3096,9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- 2023 г. – 3096,9 тыс. руб.</w:t>
      </w:r>
    </w:p>
    <w:p w:rsidR="00CB30C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 xml:space="preserve">из них средства бюджета сельского поселения Цингалы </w:t>
      </w:r>
    </w:p>
    <w:p w:rsidR="00060227" w:rsidRPr="00060227" w:rsidRDefault="00CB30C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Всего 124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>96,1 тыс. руб., в том числе по годам:</w:t>
      </w:r>
    </w:p>
    <w:p w:rsidR="00060227" w:rsidRPr="00060227" w:rsidRDefault="00CB30C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- 2019 г. – 1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>02,0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- 2020 г. – 3103,4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- 2021 г. – 3096,9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- 2022 г. – 3096,9 тыс. руб.;</w:t>
      </w:r>
    </w:p>
    <w:p w:rsid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- 2023 г. – 3096,9 тыс. руб.</w:t>
      </w:r>
    </w:p>
    <w:p w:rsidR="008A0E2E" w:rsidRPr="008226B7" w:rsidRDefault="002055FF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Ресурсное обеспечение реализации программы за счет средств местного бюджета подлежит</w:t>
      </w:r>
      <w:r w:rsidR="00D34C56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ежегодному уточнению в рамках формирования проектов бюджетов на очередной финансовый год и</w:t>
      </w:r>
      <w:r w:rsidR="00D34C56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плановый период.</w:t>
      </w:r>
    </w:p>
    <w:p w:rsidR="008A0E2E" w:rsidRPr="008226B7" w:rsidRDefault="008A0E2E" w:rsidP="008A0E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Финансовые средства, необходимые для достижения поставленных целей и задач, представлены в приложении 1.</w:t>
      </w:r>
    </w:p>
    <w:p w:rsidR="002055FF" w:rsidRPr="008226B7" w:rsidRDefault="002055FF" w:rsidP="00D34C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34C56" w:rsidRPr="008226B7" w:rsidRDefault="00D34C56" w:rsidP="00D34C5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Оценка социально-экономической эффективности Программы, общая оценка вклада Программы в экономическое развитие сельского поселения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Программа, определяющая приоритеты, основные направления и механизм реализации культурной политики выступит действенным и эффективным фактором социально-экономического развития сельского поселения на основе использования потенциала и ресурса культуры.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 направлена на решение важного блока задач, являющихся частью социально-экономического развития сельского поселения.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Реализация Программы предполагает достижение следующих результатов в социально-экономической сфере: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сохранение и развитие культурного пространства;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сохранение культурного наследия региона;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– рост объёма и ассортимента услуг населению, оказываемых в сфере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привлечение дополнительных источников финансирования за счёт участия в областной целевой программе, проектах внебюджетных фондов, частного капитала.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 результате реализации Программы   будут достигнуты выравнивание возможностей участия населения сельского поселения в культурной жизни общества независимо от уровня доходов, социального статуса и места проживания, оптимизация и модернизация сети муниципальных учреждений культуры, развитие муниципальных информационных центров правовой и социально значимой информации.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Благодаря созданию условий для повышения качества и разнообразия услуг, предоставляемых в сфере культуры, результатами Программы станут модернизация и обеспечение инновационного развития организаций культуры путём масштабного инвестирования в технологическое обновление, повсеместное внедрение и распространение новых информационных продуктов и технологий, распространение и поддержка муниципальных культурных инициатив, укрепление положительного образа культуры  сельского поселения в регионе и за его пределами.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Всё это будет способствовать росту социальной востребованности учреждению культуры сельского поселения.</w:t>
      </w:r>
    </w:p>
    <w:p w:rsidR="002055FF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Реализация Программы </w:t>
      </w:r>
      <w:r w:rsidR="00D035D0" w:rsidRPr="008226B7">
        <w:rPr>
          <w:rFonts w:ascii="Times New Roman" w:hAnsi="Times New Roman" w:cs="Times New Roman"/>
          <w:color w:val="000000" w:themeColor="text1"/>
          <w:sz w:val="28"/>
        </w:rPr>
        <w:t>позволит создать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условия для эффективного включения культуры в процессы повышения уровня благосостояния населения сельского поселения, сохранения социальной стабильности, развития институтов гражданского общества и обеспечения устойчивого социально-экономического развития региона. Программа станет шагом к решению стратегических целей и задач в сфере культурной политики в период до 202</w:t>
      </w:r>
      <w:r w:rsidR="00D035D0" w:rsidRPr="008226B7">
        <w:rPr>
          <w:rFonts w:ascii="Times New Roman" w:hAnsi="Times New Roman" w:cs="Times New Roman"/>
          <w:color w:val="000000" w:themeColor="text1"/>
          <w:sz w:val="28"/>
        </w:rPr>
        <w:t>3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года.</w:t>
      </w:r>
    </w:p>
    <w:p w:rsidR="00D035D0" w:rsidRPr="008226B7" w:rsidRDefault="00D035D0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035D0" w:rsidRPr="008226B7" w:rsidRDefault="00D035D0" w:rsidP="00D035D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Описание системы управления реализацией Программы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Руководителем Программы является директор МКУК СДКД с. Цингалы.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Руководитель Программы несёт ответственность за реализацию и достижение конечных результатов Программы, рациональное использование средств, выделяемых на её выполнение. 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Для обеспечения мониторинга и анализа хода реализации Программы Заказчик Программы ежегодно уточняет показатели эффективности Программы на соответствующий год. 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За период действия Программы в сфере культуры сельского поселения будет достигнуто качественное улучшение предоставляемых населению услуг в сфере культуры, увеличится охват населения культурными услугами, обновится материально-техническая база муниципального учреждения культуры.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Достижение поставленных целей в рамках реализации Программы означает выравнивание возможностей доступа различных групп населения сельского поселения к ценностям культуры района, соседних районов и округа. 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Главным результатом реализации Программы станет предоставление населению качественных услуг в сфере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Наряду с этим, во время действия Программы прогнозируются совершенствование и развитие нормативной правовой базы муниципального образования, развитие собственной уставной деятельности учреждения культуры для привлечения внебюджетных средств через разработку стратегии их развития, повышение конкурентной способности подготовленных кадров культуры, расширение межведомственного взаимодействия в решении вопросов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,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и многое другое, опосредованно влияющее на эффективность выполнения настоящей Программы.</w:t>
      </w:r>
    </w:p>
    <w:p w:rsidR="00D94C6C" w:rsidRPr="008226B7" w:rsidRDefault="00D035D0" w:rsidP="001622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  <w:sectPr w:rsidR="00D94C6C" w:rsidRPr="008226B7" w:rsidSect="00D94C6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Реализация муниципальной программы позволит культуре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спорту в сельском поселении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стать приоритетной сферой расходных обязательств муниципального образования, потому что именно учреждения культуры являются инвесторами в качество жизни населения.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№ 1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 муниципальной программе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«Развитие культуры</w:t>
      </w:r>
      <w:r w:rsidR="00132543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Ханты-Мансийского района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на 2019 – 2023 годы»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F14C2" w:rsidRPr="008226B7" w:rsidRDefault="00D94C6C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Ресурсное обеспечение муниципальной программы</w:t>
      </w:r>
    </w:p>
    <w:p w:rsidR="00EF14C2" w:rsidRPr="008226B7" w:rsidRDefault="007D2A98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«Развитие культуры</w:t>
      </w:r>
      <w:r w:rsidR="00622565">
        <w:rPr>
          <w:rFonts w:ascii="Times New Roman" w:hAnsi="Times New Roman" w:cs="Times New Roman"/>
          <w:b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на территории </w:t>
      </w:r>
      <w:r w:rsidR="00EF14C2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сельского поселения Цингалы 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Ханты-Мансийского района</w:t>
      </w:r>
    </w:p>
    <w:p w:rsidR="00D035D0" w:rsidRPr="008226B7" w:rsidRDefault="007D2A98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на 2019 – 2023 годы»</w:t>
      </w:r>
    </w:p>
    <w:p w:rsidR="00D94C6C" w:rsidRPr="008226B7" w:rsidRDefault="00D94C6C" w:rsidP="00D94C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408"/>
        <w:gridCol w:w="1594"/>
        <w:gridCol w:w="1595"/>
        <w:gridCol w:w="1595"/>
        <w:gridCol w:w="1595"/>
        <w:gridCol w:w="1595"/>
      </w:tblGrid>
      <w:tr w:rsidR="008226B7" w:rsidRPr="008226B7" w:rsidTr="00D94C6C">
        <w:trPr>
          <w:trHeight w:val="158"/>
          <w:jc w:val="center"/>
        </w:trPr>
        <w:tc>
          <w:tcPr>
            <w:tcW w:w="3095" w:type="dxa"/>
            <w:vMerge w:val="restart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974" w:type="dxa"/>
            <w:gridSpan w:val="5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Оценка расходов (тыс.</w:t>
            </w:r>
            <w:r w:rsidR="00EF14C2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руб.)</w:t>
            </w:r>
          </w:p>
        </w:tc>
      </w:tr>
      <w:tr w:rsidR="008226B7" w:rsidRPr="008226B7" w:rsidTr="00D94C6C">
        <w:trPr>
          <w:trHeight w:val="157"/>
          <w:jc w:val="center"/>
        </w:trPr>
        <w:tc>
          <w:tcPr>
            <w:tcW w:w="3095" w:type="dxa"/>
            <w:vMerge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95" w:type="dxa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95" w:type="dxa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</w:tr>
      <w:tr w:rsidR="008226B7" w:rsidRPr="008226B7" w:rsidTr="00D94C6C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8226B7" w:rsidRPr="008226B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226B7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 «Развитие культуры на территории сельского поселения Цингалы Ханты-Мансийского района на 2019 – 2023 годы</w:t>
            </w: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12996,1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3103,4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  <w:tc>
          <w:tcPr>
            <w:tcW w:w="1595" w:type="dxa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  <w:tc>
          <w:tcPr>
            <w:tcW w:w="1595" w:type="dxa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</w:tr>
      <w:tr w:rsidR="008226B7" w:rsidRPr="008226B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F6C2D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бюджет, действующие расходные обязательства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E0717D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  <w:r w:rsidR="00444C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E0717D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44C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3103,4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</w:tr>
      <w:tr w:rsidR="008226B7" w:rsidRPr="008226B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F6C2D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 Укрепление и развитие материально-технической базы учреждения культуры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D94C6C" w:rsidRPr="008226B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F6C2D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бюджет, действующие расходные обязательства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</w:tbl>
    <w:p w:rsidR="00D94C6C" w:rsidRDefault="00D94C6C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2543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 муниципальной программе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«Развитие культуры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Ханты-Мансийского района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на 2019 – 2023 годы»</w:t>
      </w:r>
    </w:p>
    <w:p w:rsidR="00132543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2543" w:rsidRPr="00132543" w:rsidRDefault="00132543" w:rsidP="0013254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543">
        <w:rPr>
          <w:rFonts w:ascii="Times New Roman" w:eastAsia="Calibri" w:hAnsi="Times New Roman" w:cs="Times New Roman"/>
          <w:b/>
          <w:bCs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132543" w:rsidRDefault="00132543" w:rsidP="00132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559"/>
        <w:gridCol w:w="1305"/>
        <w:gridCol w:w="1559"/>
        <w:gridCol w:w="1276"/>
        <w:gridCol w:w="1275"/>
        <w:gridCol w:w="1276"/>
        <w:gridCol w:w="2552"/>
      </w:tblGrid>
      <w:tr w:rsidR="00132543" w:rsidRPr="00132543" w:rsidTr="00622565">
        <w:tc>
          <w:tcPr>
            <w:tcW w:w="852" w:type="dxa"/>
            <w:vMerge w:val="restart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6691" w:type="dxa"/>
            <w:gridSpan w:val="5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Целевое значение показателя на момент окончания действия </w:t>
            </w:r>
          </w:p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132543" w:rsidRPr="00132543" w:rsidTr="00622565">
        <w:tc>
          <w:tcPr>
            <w:tcW w:w="852" w:type="dxa"/>
            <w:vMerge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552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43" w:rsidRPr="00132543" w:rsidTr="00622565">
        <w:tc>
          <w:tcPr>
            <w:tcW w:w="852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32543" w:rsidRPr="00132543" w:rsidRDefault="00132543" w:rsidP="00132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мероприятий,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5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5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мероприятий,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305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1559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1276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275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жителей, принявших участие в сельских мероприятиях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окружных, всероссийских мероприятий, в которых приняли участие представители сельского поселения,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представителей сельского поселения, </w:t>
            </w: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принявших участие в районных, окружных и других мероприятиях,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районных, окружных и других мероприятий, человек (коллективов)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систематически занимающихся физической культурой и спортом (человек)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5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vAlign w:val="center"/>
          </w:tcPr>
          <w:p w:rsidR="00132543" w:rsidRPr="00132543" w:rsidRDefault="00AA4051" w:rsidP="00AA40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132543" w:rsidRPr="008226B7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132543" w:rsidRPr="008226B7" w:rsidSect="00D94C6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30891"/>
    <w:multiLevelType w:val="hybridMultilevel"/>
    <w:tmpl w:val="EBCA63B2"/>
    <w:lvl w:ilvl="0" w:tplc="26A03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22"/>
    <w:rsid w:val="00060227"/>
    <w:rsid w:val="00132543"/>
    <w:rsid w:val="0016227F"/>
    <w:rsid w:val="002055FF"/>
    <w:rsid w:val="002A2462"/>
    <w:rsid w:val="002F7DCD"/>
    <w:rsid w:val="003466A1"/>
    <w:rsid w:val="003D7522"/>
    <w:rsid w:val="00444C7C"/>
    <w:rsid w:val="004F272D"/>
    <w:rsid w:val="00622565"/>
    <w:rsid w:val="00721F87"/>
    <w:rsid w:val="007D2A98"/>
    <w:rsid w:val="008226B7"/>
    <w:rsid w:val="008A0E2E"/>
    <w:rsid w:val="008F6C2D"/>
    <w:rsid w:val="009A6068"/>
    <w:rsid w:val="00AA21DF"/>
    <w:rsid w:val="00AA4051"/>
    <w:rsid w:val="00CB30C7"/>
    <w:rsid w:val="00D035D0"/>
    <w:rsid w:val="00D259B8"/>
    <w:rsid w:val="00D34C56"/>
    <w:rsid w:val="00D61DAC"/>
    <w:rsid w:val="00D62F8B"/>
    <w:rsid w:val="00D94C6C"/>
    <w:rsid w:val="00E0717D"/>
    <w:rsid w:val="00E3351A"/>
    <w:rsid w:val="00E65637"/>
    <w:rsid w:val="00EF14C2"/>
    <w:rsid w:val="00F04099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2019-03-07T05:12:00Z</cp:lastPrinted>
  <dcterms:created xsi:type="dcterms:W3CDTF">2019-02-28T11:39:00Z</dcterms:created>
  <dcterms:modified xsi:type="dcterms:W3CDTF">2019-03-07T05:13:00Z</dcterms:modified>
</cp:coreProperties>
</file>